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7B5" w:rsidRDefault="00B777B5" w:rsidP="00B777B5">
      <w:pPr>
        <w:pStyle w:val="1"/>
      </w:pPr>
      <w:r>
        <w:t>(98-59-9)4-甲苯磺酰氯的理化及危险特性表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713"/>
        <w:gridCol w:w="2363"/>
      </w:tblGrid>
      <w:tr w:rsidR="00B777B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标 识</w:t>
            </w: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bCs/>
              </w:rPr>
            </w:pPr>
            <w:r>
              <w:rPr>
                <w:rFonts w:ascii="宋体" w:hAnsi="宋体" w:hint="eastAsia"/>
                <w:bCs/>
              </w:rPr>
              <w:t>中文名:</w:t>
            </w:r>
            <w:r>
              <w:rPr>
                <w:rFonts w:ascii="宋体" w:hAnsi="宋体" w:hint="eastAsia"/>
                <w:szCs w:val="18"/>
              </w:rPr>
              <w:t>4-甲苯磺酰氯</w:t>
            </w:r>
            <w:r>
              <w:rPr>
                <w:rFonts w:ascii="宋体" w:hAnsi="宋体" w:hint="eastAsia"/>
              </w:rPr>
              <w:t>；</w:t>
            </w:r>
            <w:r>
              <w:rPr>
                <w:rFonts w:ascii="宋体" w:hAnsi="宋体" w:hint="eastAsia"/>
                <w:szCs w:val="18"/>
              </w:rPr>
              <w:t>对甲苯磺酰氯</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lang w:val="en-GB"/>
              </w:rPr>
            </w:pPr>
            <w:r>
              <w:rPr>
                <w:rFonts w:ascii="宋体" w:hAnsi="宋体" w:hint="eastAsia"/>
              </w:rPr>
              <w:t>英文名</w:t>
            </w:r>
            <w:r>
              <w:rPr>
                <w:rFonts w:ascii="宋体" w:hAnsi="宋体" w:hint="eastAsia"/>
                <w:lang w:val="en-GB"/>
              </w:rPr>
              <w:t>：</w:t>
            </w:r>
            <w:r>
              <w:rPr>
                <w:rFonts w:ascii="宋体" w:hAnsi="宋体" w:hint="eastAsia"/>
                <w:szCs w:val="18"/>
              </w:rPr>
              <w:t>4-toluene sulfonyl chloride</w:t>
            </w:r>
            <w:r>
              <w:rPr>
                <w:rFonts w:ascii="宋体" w:hAnsi="宋体" w:hint="eastAsia"/>
                <w:lang w:val="en-GB"/>
              </w:rPr>
              <w:t>；</w:t>
            </w:r>
          </w:p>
          <w:p w:rsidR="00B777B5" w:rsidRDefault="00B777B5" w:rsidP="0090435F">
            <w:pPr>
              <w:spacing w:line="296" w:lineRule="exact"/>
              <w:ind w:firstLineChars="400" w:firstLine="840"/>
              <w:rPr>
                <w:rFonts w:ascii="宋体" w:hAnsi="宋体"/>
              </w:rPr>
            </w:pPr>
            <w:r>
              <w:rPr>
                <w:rFonts w:ascii="宋体" w:hAnsi="宋体" w:hint="eastAsia"/>
                <w:szCs w:val="18"/>
              </w:rPr>
              <w:t>p-toluene sulfonyl chloride</w:t>
            </w:r>
          </w:p>
        </w:tc>
      </w:tr>
      <w:tr w:rsidR="00B777B5" w:rsidTr="0090435F">
        <w:trPr>
          <w:cantSplit/>
          <w:jc w:val="center"/>
        </w:trPr>
        <w:tc>
          <w:tcPr>
            <w:tcW w:w="489" w:type="dxa"/>
            <w:vMerge/>
            <w:tcBorders>
              <w:left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7</w:t>
            </w:r>
            <w:r>
              <w:rPr>
                <w:rFonts w:ascii="宋体" w:hAnsi="宋体" w:hint="eastAsia"/>
                <w:szCs w:val="18"/>
              </w:rPr>
              <w:t>ClO</w:t>
            </w:r>
            <w:r>
              <w:rPr>
                <w:rFonts w:ascii="宋体" w:hAnsi="宋体" w:hint="eastAsia"/>
                <w:szCs w:val="18"/>
                <w:vertAlign w:val="subscript"/>
              </w:rPr>
              <w:t>2</w:t>
            </w:r>
            <w:r>
              <w:rPr>
                <w:rFonts w:ascii="宋体" w:hAnsi="宋体" w:hint="eastAsia"/>
                <w:szCs w:val="18"/>
              </w:rPr>
              <w:t>S</w:t>
            </w:r>
          </w:p>
        </w:tc>
        <w:tc>
          <w:tcPr>
            <w:tcW w:w="2713"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分子量：190.65</w:t>
            </w:r>
          </w:p>
        </w:tc>
        <w:tc>
          <w:tcPr>
            <w:tcW w:w="2363"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UN编号：</w:t>
            </w:r>
          </w:p>
        </w:tc>
      </w:tr>
      <w:tr w:rsidR="00B777B5" w:rsidTr="0090435F">
        <w:trPr>
          <w:cantSplit/>
          <w:jc w:val="center"/>
        </w:trPr>
        <w:tc>
          <w:tcPr>
            <w:tcW w:w="489" w:type="dxa"/>
            <w:vMerge/>
            <w:tcBorders>
              <w:left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危险类别：第6</w:t>
            </w:r>
            <w:r>
              <w:rPr>
                <w:rFonts w:ascii="宋体" w:hAnsi="宋体"/>
              </w:rPr>
              <w:t>.1</w:t>
            </w:r>
            <w:r>
              <w:rPr>
                <w:rFonts w:ascii="宋体" w:hAnsi="宋体" w:hint="eastAsia"/>
              </w:rPr>
              <w:t>类；毒害品</w:t>
            </w:r>
          </w:p>
        </w:tc>
        <w:tc>
          <w:tcPr>
            <w:tcW w:w="2713"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危规号：61687</w:t>
            </w:r>
          </w:p>
        </w:tc>
        <w:tc>
          <w:tcPr>
            <w:tcW w:w="2363"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CAS号：98-59-9</w:t>
            </w:r>
          </w:p>
        </w:tc>
      </w:tr>
      <w:tr w:rsidR="00B777B5" w:rsidTr="0090435F">
        <w:trPr>
          <w:cantSplit/>
          <w:jc w:val="center"/>
        </w:trPr>
        <w:tc>
          <w:tcPr>
            <w:tcW w:w="489" w:type="dxa"/>
            <w:vMerge/>
            <w:tcBorders>
              <w:left w:val="single" w:sz="4" w:space="0" w:color="auto"/>
              <w:bottom w:val="nil"/>
              <w:right w:val="single" w:sz="4" w:space="0" w:color="auto"/>
            </w:tcBorders>
            <w:vAlign w:val="center"/>
          </w:tcPr>
          <w:p w:rsidR="00B777B5" w:rsidRDefault="00B777B5" w:rsidP="0090435F">
            <w:pPr>
              <w:spacing w:line="29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包装标志： 有毒品</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包装类别：Ⅲ类</w:t>
            </w:r>
          </w:p>
        </w:tc>
      </w:tr>
      <w:tr w:rsidR="00B777B5"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理</w:t>
            </w:r>
          </w:p>
          <w:p w:rsidR="00B777B5" w:rsidRDefault="00B777B5" w:rsidP="0090435F">
            <w:pPr>
              <w:spacing w:line="296" w:lineRule="exact"/>
              <w:rPr>
                <w:rFonts w:ascii="宋体" w:hAnsi="宋体"/>
              </w:rPr>
            </w:pPr>
            <w:r>
              <w:rPr>
                <w:rFonts w:ascii="宋体" w:hAnsi="宋体" w:hint="eastAsia"/>
              </w:rPr>
              <w:t>化</w:t>
            </w:r>
          </w:p>
          <w:p w:rsidR="00B777B5" w:rsidRDefault="00B777B5" w:rsidP="0090435F">
            <w:pPr>
              <w:spacing w:line="296" w:lineRule="exact"/>
              <w:rPr>
                <w:rFonts w:ascii="宋体" w:hAnsi="宋体"/>
              </w:rPr>
            </w:pPr>
            <w:r>
              <w:rPr>
                <w:rFonts w:ascii="宋体" w:hAnsi="宋体" w:hint="eastAsia"/>
              </w:rPr>
              <w:t>性</w:t>
            </w:r>
          </w:p>
          <w:p w:rsidR="00B777B5" w:rsidRDefault="00B777B5" w:rsidP="0090435F">
            <w:pPr>
              <w:spacing w:line="29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外观与性状：</w:t>
            </w:r>
            <w:r>
              <w:rPr>
                <w:rFonts w:ascii="_x000B__x000C_" w:hAnsi="_x000B__x000C_" w:hint="eastAsia"/>
                <w:szCs w:val="18"/>
              </w:rPr>
              <w:t>白色菱状结晶，有刺激性恶臭。</w:t>
            </w:r>
          </w:p>
        </w:tc>
      </w:tr>
      <w:tr w:rsidR="00B777B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bCs/>
              </w:rPr>
            </w:pPr>
            <w:r>
              <w:rPr>
                <w:rFonts w:ascii="宋体" w:hAnsi="宋体" w:hint="eastAsia"/>
                <w:bCs/>
              </w:rPr>
              <w:t>溶解性：</w:t>
            </w:r>
            <w:r>
              <w:rPr>
                <w:rFonts w:ascii="_x000B__x000C_" w:hAnsi="_x000B__x000C_" w:hint="eastAsia"/>
                <w:szCs w:val="18"/>
              </w:rPr>
              <w:t>不溶于水，易溶于醇、醚、苯。</w:t>
            </w:r>
          </w:p>
        </w:tc>
      </w:tr>
      <w:tr w:rsidR="00B777B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熔点（℃）</w:t>
            </w:r>
            <w:r>
              <w:rPr>
                <w:rFonts w:ascii="宋体" w:hAnsi="宋体" w:hint="eastAsia"/>
                <w:bCs/>
              </w:rPr>
              <w:t>：</w:t>
            </w:r>
            <w:r>
              <w:rPr>
                <w:rFonts w:ascii="宋体" w:hAnsi="宋体" w:hint="eastAsia"/>
              </w:rPr>
              <w:t>71</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沸点（℃）</w:t>
            </w:r>
            <w:r>
              <w:rPr>
                <w:rFonts w:ascii="宋体" w:hAnsi="宋体" w:hint="eastAsia"/>
                <w:bCs/>
              </w:rPr>
              <w:t>：</w:t>
            </w:r>
            <w:r>
              <w:rPr>
                <w:rFonts w:ascii="宋体" w:hAnsi="宋体" w:hint="eastAsia"/>
              </w:rPr>
              <w:t>145(2.0kPa)</w:t>
            </w:r>
          </w:p>
        </w:tc>
      </w:tr>
      <w:tr w:rsidR="00B777B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相对密度（水＝1）</w:t>
            </w:r>
            <w:r>
              <w:rPr>
                <w:rFonts w:ascii="宋体" w:hAnsi="宋体" w:hint="eastAsia"/>
                <w:bCs/>
              </w:rPr>
              <w:t>：</w:t>
            </w:r>
            <w:r>
              <w:rPr>
                <w:rFonts w:ascii="宋体" w:hAnsi="宋体" w:hint="eastAsia"/>
              </w:rPr>
              <w:t>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相对密度（空气＝1）</w:t>
            </w:r>
            <w:r>
              <w:rPr>
                <w:rFonts w:ascii="宋体" w:hAnsi="宋体" w:hint="eastAsia"/>
                <w:bCs/>
              </w:rPr>
              <w:t>：</w:t>
            </w:r>
            <w:r>
              <w:rPr>
                <w:rFonts w:ascii="宋体" w:hAnsi="宋体" w:hint="eastAsia"/>
              </w:rPr>
              <w:t>无资料</w:t>
            </w:r>
          </w:p>
        </w:tc>
      </w:tr>
      <w:tr w:rsidR="00B777B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饱和蒸气压（kPa）</w:t>
            </w:r>
            <w:r>
              <w:rPr>
                <w:rFonts w:ascii="宋体" w:hAnsi="宋体" w:hint="eastAsia"/>
                <w:bCs/>
              </w:rPr>
              <w:t>：</w:t>
            </w:r>
            <w:r>
              <w:rPr>
                <w:rFonts w:ascii="宋体" w:hAnsi="宋体" w:hint="eastAsia"/>
                <w:szCs w:val="18"/>
              </w:rPr>
              <w:t>0.13(88℃)</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燃烧热（kJ/mol）</w:t>
            </w:r>
            <w:r>
              <w:rPr>
                <w:rFonts w:ascii="宋体" w:hAnsi="宋体" w:hint="eastAsia"/>
                <w:bCs/>
              </w:rPr>
              <w:t>：</w:t>
            </w:r>
            <w:r>
              <w:rPr>
                <w:rFonts w:ascii="宋体" w:hAnsi="宋体" w:hint="eastAsia"/>
              </w:rPr>
              <w:t>无资料</w:t>
            </w:r>
          </w:p>
        </w:tc>
      </w:tr>
      <w:tr w:rsidR="00B777B5"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临界温度（℃）</w:t>
            </w:r>
            <w:r>
              <w:rPr>
                <w:rFonts w:ascii="宋体" w:hAnsi="宋体" w:hint="eastAsia"/>
                <w:bCs/>
              </w:rPr>
              <w:t>：</w:t>
            </w:r>
            <w:r>
              <w:rPr>
                <w:rFonts w:ascii="宋体" w:hAnsi="宋体" w:hint="eastAsia"/>
              </w:rPr>
              <w:t xml:space="preserve">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临界压力（MPa）</w:t>
            </w:r>
            <w:r>
              <w:rPr>
                <w:rFonts w:ascii="宋体" w:hAnsi="宋体" w:hint="eastAsia"/>
                <w:bCs/>
              </w:rPr>
              <w:t>：</w:t>
            </w:r>
            <w:r>
              <w:rPr>
                <w:rFonts w:ascii="宋体" w:hAnsi="宋体" w:hint="eastAsia"/>
              </w:rPr>
              <w:t xml:space="preserve"> </w:t>
            </w:r>
          </w:p>
        </w:tc>
      </w:tr>
      <w:tr w:rsidR="00B777B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燃</w:t>
            </w:r>
          </w:p>
          <w:p w:rsidR="00B777B5" w:rsidRDefault="00B777B5" w:rsidP="0090435F">
            <w:pPr>
              <w:spacing w:line="296" w:lineRule="exact"/>
              <w:rPr>
                <w:rFonts w:ascii="宋体" w:hAnsi="宋体"/>
              </w:rPr>
            </w:pPr>
            <w:r>
              <w:rPr>
                <w:rFonts w:ascii="宋体" w:hAnsi="宋体" w:hint="eastAsia"/>
              </w:rPr>
              <w:t>烧</w:t>
            </w:r>
          </w:p>
          <w:p w:rsidR="00B777B5" w:rsidRDefault="00B777B5" w:rsidP="0090435F">
            <w:pPr>
              <w:spacing w:line="296" w:lineRule="exact"/>
              <w:rPr>
                <w:rFonts w:ascii="宋体" w:hAnsi="宋体"/>
              </w:rPr>
            </w:pPr>
            <w:r>
              <w:rPr>
                <w:rFonts w:ascii="宋体" w:hAnsi="宋体" w:hint="eastAsia"/>
              </w:rPr>
              <w:t>爆</w:t>
            </w:r>
          </w:p>
          <w:p w:rsidR="00B777B5" w:rsidRDefault="00B777B5" w:rsidP="0090435F">
            <w:pPr>
              <w:spacing w:line="296" w:lineRule="exact"/>
              <w:rPr>
                <w:rFonts w:ascii="宋体" w:hAnsi="宋体"/>
              </w:rPr>
            </w:pPr>
            <w:r>
              <w:rPr>
                <w:rFonts w:ascii="宋体" w:hAnsi="宋体" w:hint="eastAsia"/>
              </w:rPr>
              <w:t>炸</w:t>
            </w:r>
          </w:p>
          <w:p w:rsidR="00B777B5" w:rsidRDefault="00B777B5" w:rsidP="0090435F">
            <w:pPr>
              <w:spacing w:line="296" w:lineRule="exact"/>
              <w:rPr>
                <w:rFonts w:ascii="宋体" w:hAnsi="宋体"/>
              </w:rPr>
            </w:pPr>
            <w:r>
              <w:rPr>
                <w:rFonts w:ascii="宋体" w:hAnsi="宋体" w:hint="eastAsia"/>
              </w:rPr>
              <w:t>危</w:t>
            </w:r>
          </w:p>
          <w:p w:rsidR="00B777B5" w:rsidRDefault="00B777B5" w:rsidP="0090435F">
            <w:pPr>
              <w:spacing w:line="296" w:lineRule="exact"/>
              <w:rPr>
                <w:rFonts w:ascii="宋体" w:hAnsi="宋体"/>
              </w:rPr>
            </w:pPr>
            <w:r>
              <w:rPr>
                <w:rFonts w:ascii="宋体" w:hAnsi="宋体" w:hint="eastAsia"/>
              </w:rPr>
              <w:t>险</w:t>
            </w:r>
          </w:p>
          <w:p w:rsidR="00B777B5" w:rsidRDefault="00B777B5" w:rsidP="0090435F">
            <w:pPr>
              <w:spacing w:line="296"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燃烧性：可燃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闪点（℃）</w:t>
            </w:r>
            <w:r>
              <w:rPr>
                <w:rFonts w:ascii="宋体" w:hAnsi="宋体" w:hint="eastAsia"/>
                <w:bCs/>
              </w:rPr>
              <w:t>：</w:t>
            </w:r>
            <w:r>
              <w:rPr>
                <w:rFonts w:ascii="宋体" w:hAnsi="宋体" w:hint="eastAsia"/>
              </w:rPr>
              <w:t>无意义</w:t>
            </w:r>
          </w:p>
        </w:tc>
      </w:tr>
      <w:tr w:rsidR="00B777B5" w:rsidTr="0090435F">
        <w:trPr>
          <w:cantSplit/>
          <w:jc w:val="center"/>
        </w:trPr>
        <w:tc>
          <w:tcPr>
            <w:tcW w:w="489" w:type="dxa"/>
            <w:vMerge/>
            <w:tcBorders>
              <w:top w:val="single" w:sz="4" w:space="0" w:color="auto"/>
              <w:left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爆炸下限（%）</w:t>
            </w:r>
            <w:r>
              <w:rPr>
                <w:rFonts w:ascii="宋体" w:hAnsi="宋体" w:hint="eastAsia"/>
                <w:bCs/>
              </w:rPr>
              <w:t>：</w:t>
            </w:r>
            <w:r>
              <w:rPr>
                <w:rFonts w:ascii="宋体" w:hAnsi="宋体" w:hint="eastAsia"/>
              </w:rPr>
              <w:t>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爆炸上限（%）</w:t>
            </w:r>
            <w:r>
              <w:rPr>
                <w:rFonts w:ascii="宋体" w:hAnsi="宋体" w:hint="eastAsia"/>
                <w:bCs/>
              </w:rPr>
              <w:t>：</w:t>
            </w:r>
            <w:r>
              <w:rPr>
                <w:rFonts w:ascii="宋体" w:hAnsi="宋体" w:hint="eastAsia"/>
              </w:rPr>
              <w:t>无资料</w:t>
            </w:r>
          </w:p>
        </w:tc>
      </w:tr>
      <w:tr w:rsidR="00B777B5" w:rsidTr="0090435F">
        <w:trPr>
          <w:cantSplit/>
          <w:jc w:val="center"/>
        </w:trPr>
        <w:tc>
          <w:tcPr>
            <w:tcW w:w="489" w:type="dxa"/>
            <w:vMerge/>
            <w:tcBorders>
              <w:top w:val="single" w:sz="4" w:space="0" w:color="auto"/>
              <w:left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引燃温度（℃）</w:t>
            </w:r>
            <w:r>
              <w:rPr>
                <w:rFonts w:ascii="宋体" w:hAnsi="宋体" w:hint="eastAsia"/>
                <w:bCs/>
              </w:rPr>
              <w:t>：</w:t>
            </w:r>
            <w:r>
              <w:rPr>
                <w:rFonts w:ascii="宋体" w:hAnsi="宋体" w:hint="eastAsia"/>
              </w:rPr>
              <w:t>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最小点火能（mJ）</w:t>
            </w:r>
            <w:r>
              <w:rPr>
                <w:rFonts w:ascii="宋体" w:hAnsi="宋体" w:hint="eastAsia"/>
                <w:bCs/>
              </w:rPr>
              <w:t>：</w:t>
            </w:r>
            <w:r>
              <w:rPr>
                <w:rFonts w:ascii="宋体" w:hAnsi="宋体" w:hint="eastAsia"/>
              </w:rPr>
              <w:t>无资料</w:t>
            </w:r>
          </w:p>
        </w:tc>
      </w:tr>
      <w:tr w:rsidR="00B777B5" w:rsidTr="0090435F">
        <w:trPr>
          <w:cantSplit/>
          <w:jc w:val="center"/>
        </w:trPr>
        <w:tc>
          <w:tcPr>
            <w:tcW w:w="489" w:type="dxa"/>
            <w:vMerge/>
            <w:tcBorders>
              <w:left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最大爆炸压力（MPa）</w:t>
            </w:r>
            <w:r>
              <w:rPr>
                <w:rFonts w:ascii="宋体" w:hAnsi="宋体" w:hint="eastAsia"/>
                <w:bCs/>
              </w:rPr>
              <w:t>：</w:t>
            </w:r>
            <w:r>
              <w:rPr>
                <w:rFonts w:ascii="宋体" w:hAnsi="宋体" w:hint="eastAsia"/>
              </w:rPr>
              <w:t>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 xml:space="preserve">稳定性：稳定 </w:t>
            </w:r>
          </w:p>
        </w:tc>
      </w:tr>
      <w:tr w:rsidR="00B777B5" w:rsidTr="0090435F">
        <w:trPr>
          <w:cantSplit/>
          <w:jc w:val="center"/>
        </w:trPr>
        <w:tc>
          <w:tcPr>
            <w:tcW w:w="489" w:type="dxa"/>
            <w:vMerge/>
            <w:tcBorders>
              <w:left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 xml:space="preserve">聚合危害：不聚合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燃烧分解产物:一氧化碳、二氧化碳、氧化硫、氯化氢.</w:t>
            </w:r>
          </w:p>
        </w:tc>
      </w:tr>
      <w:tr w:rsidR="00B777B5" w:rsidTr="0090435F">
        <w:trPr>
          <w:cantSplit/>
          <w:jc w:val="center"/>
        </w:trPr>
        <w:tc>
          <w:tcPr>
            <w:tcW w:w="489" w:type="dxa"/>
            <w:vMerge/>
            <w:tcBorders>
              <w:left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避免接触的条件：接触</w:t>
            </w:r>
            <w:r>
              <w:rPr>
                <w:rFonts w:ascii="_x000B__x000C_" w:hAnsi="_x000B__x000C_" w:hint="eastAsia"/>
                <w:szCs w:val="18"/>
              </w:rPr>
              <w:t>潮湿空气。</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禁忌物：强氧化剂、强碱。</w:t>
            </w:r>
          </w:p>
        </w:tc>
      </w:tr>
      <w:tr w:rsidR="00B777B5" w:rsidTr="0090435F">
        <w:trPr>
          <w:cantSplit/>
          <w:jc w:val="center"/>
        </w:trPr>
        <w:tc>
          <w:tcPr>
            <w:tcW w:w="489" w:type="dxa"/>
            <w:vMerge/>
            <w:tcBorders>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危险特性：遇明火、高热易燃。受高热分解放出有毒的气体。与强氧化剂接触可发生化学反应。</w:t>
            </w:r>
          </w:p>
        </w:tc>
      </w:tr>
      <w:tr w:rsidR="00B777B5" w:rsidTr="0090435F">
        <w:trPr>
          <w:cantSplit/>
          <w:jc w:val="center"/>
        </w:trPr>
        <w:tc>
          <w:tcPr>
            <w:tcW w:w="489" w:type="dxa"/>
            <w:vMerge/>
            <w:tcBorders>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灭火方法：采用干粉、二氧化碳、砂土灭火。禁止用水。</w:t>
            </w:r>
          </w:p>
        </w:tc>
      </w:tr>
      <w:tr w:rsidR="00B777B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毒</w:t>
            </w:r>
          </w:p>
          <w:p w:rsidR="00B777B5" w:rsidRDefault="00B777B5" w:rsidP="0090435F">
            <w:pPr>
              <w:spacing w:line="296" w:lineRule="exact"/>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B777B5" w:rsidRDefault="00B777B5"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B777B5"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侵入途经：吸入、食入、经皮吸收。</w:t>
            </w:r>
          </w:p>
        </w:tc>
      </w:tr>
      <w:tr w:rsidR="00B777B5" w:rsidTr="0090435F">
        <w:trPr>
          <w:cantSplit/>
          <w:jc w:val="center"/>
        </w:trPr>
        <w:tc>
          <w:tcPr>
            <w:tcW w:w="489" w:type="dxa"/>
            <w:vMerge/>
            <w:tcBorders>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本品对皮肤和粘膜有刺激性，并引起迟发性深层疱疹和变态反应。长期接触引起头痛、酩酊感、恶心、呕吐、食欲不振、胃部压迫感和胃肠炎等症状。</w:t>
            </w:r>
          </w:p>
        </w:tc>
      </w:tr>
      <w:tr w:rsidR="00B777B5" w:rsidTr="0090435F">
        <w:trPr>
          <w:cantSplit/>
          <w:jc w:val="center"/>
        </w:trPr>
        <w:tc>
          <w:tcPr>
            <w:tcW w:w="489" w:type="dxa"/>
            <w:tcBorders>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急</w:t>
            </w:r>
          </w:p>
          <w:p w:rsidR="00B777B5" w:rsidRDefault="00B777B5" w:rsidP="0090435F">
            <w:pPr>
              <w:spacing w:line="29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皮肤接触：立即脱去污染的衣着，用肥皂水和清水彻底冲洗皮肤。就医。    ※眼睛接触：提起眼睑，用流动清水或生理盐水冲洗。就医。     ※吸入: 迅速脱离现场至空气新鲜处。保持呼吸道通畅。如呼吸困难，给输氧。如呼吸停止，立即进行人工呼吸。就医。    ※食入: 饮足量温水，催吐。就医。</w:t>
            </w:r>
          </w:p>
        </w:tc>
      </w:tr>
      <w:tr w:rsidR="00B777B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防</w:t>
            </w:r>
          </w:p>
          <w:p w:rsidR="00B777B5" w:rsidRDefault="00B777B5" w:rsidP="0090435F">
            <w:pPr>
              <w:spacing w:line="29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工程控制：严加密闭，提供充分的局部排风。提供安全淋浴和洗眼设备。    ※呼吸系统防护：可能接触其粉尘时，佩戴自吸过滤式防尘口罩。紧急事态抢救或撤离时，应该佩戴隔离式呼吸器。    ※</w:t>
            </w:r>
            <w:r>
              <w:rPr>
                <w:rFonts w:ascii="宋体" w:hAnsi="宋体"/>
              </w:rPr>
              <w:t>眼睛防护</w:t>
            </w:r>
            <w:r>
              <w:rPr>
                <w:rFonts w:ascii="宋体" w:hAnsi="宋体" w:hint="eastAsia"/>
              </w:rPr>
              <w:t>：戴化学安全防护眼镜。    ※</w:t>
            </w:r>
            <w:r>
              <w:rPr>
                <w:rFonts w:ascii="宋体" w:hAnsi="宋体"/>
              </w:rPr>
              <w:t>身体防护</w:t>
            </w:r>
            <w:r>
              <w:rPr>
                <w:rFonts w:ascii="宋体" w:hAnsi="宋体" w:hint="eastAsia"/>
              </w:rPr>
              <w:t>：穿防毒物渗透工作服。    ※</w:t>
            </w:r>
            <w:r>
              <w:rPr>
                <w:rFonts w:ascii="宋体" w:hAnsi="宋体"/>
              </w:rPr>
              <w:t>手防护</w:t>
            </w:r>
            <w:r>
              <w:rPr>
                <w:rFonts w:ascii="宋体" w:hAnsi="宋体" w:hint="eastAsia"/>
              </w:rPr>
              <w:t>：戴橡胶手套。    ※其它：工作完毕，淋浴更衣。单独存放被毒物污染的衣服，洗后备用。保持良好的卫生习惯。</w:t>
            </w:r>
          </w:p>
        </w:tc>
      </w:tr>
      <w:tr w:rsidR="00B777B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泄</w:t>
            </w:r>
          </w:p>
          <w:p w:rsidR="00B777B5" w:rsidRDefault="00B777B5" w:rsidP="0090435F">
            <w:pPr>
              <w:spacing w:line="296" w:lineRule="exact"/>
              <w:rPr>
                <w:rFonts w:ascii="宋体" w:hAnsi="宋体"/>
              </w:rPr>
            </w:pPr>
            <w:r>
              <w:rPr>
                <w:rFonts w:ascii="宋体" w:hAnsi="宋体" w:hint="eastAsia"/>
              </w:rPr>
              <w:t>漏</w:t>
            </w:r>
          </w:p>
          <w:p w:rsidR="00B777B5" w:rsidRDefault="00B777B5" w:rsidP="0090435F">
            <w:pPr>
              <w:spacing w:line="296" w:lineRule="exact"/>
              <w:rPr>
                <w:rFonts w:ascii="宋体" w:hAnsi="宋体"/>
              </w:rPr>
            </w:pPr>
            <w:r>
              <w:rPr>
                <w:rFonts w:ascii="宋体" w:hAnsi="宋体" w:hint="eastAsia"/>
              </w:rPr>
              <w:t>处</w:t>
            </w:r>
          </w:p>
          <w:p w:rsidR="00B777B5" w:rsidRDefault="00B777B5" w:rsidP="0090435F">
            <w:pPr>
              <w:spacing w:line="296"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隔离泄漏污染区，限制出入。切断火源。建议应急处理人员戴防尘面具（全面罩），穿防毒服。不要直接接触泄漏物。小量泄漏：用砂土、干燥石灰或苏打灰混合。置于袋中转移至安全场所。大量泄漏：收集回收或运至废物处理场所处置。</w:t>
            </w:r>
          </w:p>
        </w:tc>
      </w:tr>
      <w:tr w:rsidR="00B777B5" w:rsidTr="0090435F">
        <w:trPr>
          <w:cantSplit/>
          <w:jc w:val="center"/>
        </w:trPr>
        <w:tc>
          <w:tcPr>
            <w:tcW w:w="489" w:type="dxa"/>
            <w:tcBorders>
              <w:top w:val="single" w:sz="4" w:space="0" w:color="auto"/>
              <w:left w:val="single" w:sz="4" w:space="0" w:color="auto"/>
              <w:right w:val="single" w:sz="4" w:space="0" w:color="auto"/>
            </w:tcBorders>
            <w:vAlign w:val="center"/>
          </w:tcPr>
          <w:p w:rsidR="00B777B5" w:rsidRDefault="00B777B5" w:rsidP="0090435F">
            <w:pPr>
              <w:spacing w:line="296" w:lineRule="exact"/>
              <w:rPr>
                <w:rFonts w:ascii="宋体" w:hAnsi="宋体"/>
                <w:bCs/>
              </w:rPr>
            </w:pPr>
            <w:r>
              <w:rPr>
                <w:rFonts w:ascii="宋体" w:hAnsi="宋体" w:hint="eastAsia"/>
                <w:bCs/>
              </w:rPr>
              <w:t>储</w:t>
            </w:r>
          </w:p>
          <w:p w:rsidR="00B777B5" w:rsidRDefault="00B777B5" w:rsidP="0090435F">
            <w:pPr>
              <w:spacing w:line="29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B777B5" w:rsidRDefault="00B777B5" w:rsidP="0090435F">
            <w:pPr>
              <w:spacing w:line="296" w:lineRule="exact"/>
              <w:rPr>
                <w:rFonts w:ascii="宋体" w:hAnsi="宋体"/>
              </w:rPr>
            </w:pPr>
            <w:r>
              <w:rPr>
                <w:rFonts w:ascii="宋体" w:hAnsi="宋体" w:hint="eastAsia"/>
              </w:rPr>
              <w:t>储存于阴凉、干燥、通风良好的库房。远离火种、热源。包装必须密封，切勿受潮。应与氧化剂、碱类、食用化学品分开存放，切忌混储。配备相应品种和数量的消防器材。储区应备有合适的材料收容泄漏物。</w:t>
            </w:r>
          </w:p>
          <w:p w:rsidR="00B777B5" w:rsidRDefault="00B777B5" w:rsidP="0090435F">
            <w:pPr>
              <w:spacing w:line="296" w:lineRule="exact"/>
              <w:rPr>
                <w:rFonts w:ascii="宋体" w:hAnsi="宋体"/>
              </w:rPr>
            </w:pPr>
            <w:r>
              <w:rPr>
                <w:rFonts w:ascii="宋体" w:hAnsi="宋体" w:hint="eastAsia"/>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B5"/>
    <w:rsid w:val="00B777B5"/>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82A58-8D3D-4965-AF86-7A81AFE5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777B5"/>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777B5"/>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Company>zyhq</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